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Procès-verbal de l'assemblée générale ordinaire du 3 novembre 2026</w:t>
      </w:r>
    </w:p>
    <w:p>
      <w:r>
        <w:t>Association Les Jardins du Canal (loi 1901). Assemblée générale ordinaire tenue le 3 novembre 2026 à 19 h 15, au local de l'association.</w:t>
      </w:r>
    </w:p>
    <w:p>
      <w:pPr>
        <w:pStyle w:val="Heading2"/>
      </w:pPr>
      <w:r>
        <w:t>1. Ouverture de la séance</w:t>
      </w:r>
    </w:p>
    <w:p>
      <w:pPr>
        <w:pStyle w:val="ListBullet"/>
      </w:pPr>
      <w:r>
        <w:t>Présents ou représentés : 23 adhérents sur 31 (feuille de présence en annexe). Le quorum est atteint.</w:t>
      </w:r>
    </w:p>
    <w:p>
      <w:pPr>
        <w:pStyle w:val="ListBullet"/>
      </w:pPr>
      <w:r>
        <w:t>Présidente de séance : la présidente de l'association. Secrétaire de séance : Marc Lefèvre, désigné sans opposition.</w:t>
      </w:r>
    </w:p>
    <w:p>
      <w:pPr>
        <w:pStyle w:val="Heading2"/>
      </w:pPr>
      <w:r>
        <w:t>2. Ordre du jour</w:t>
      </w:r>
    </w:p>
    <w:p>
      <w:pPr>
        <w:pStyle w:val="ListNumber"/>
      </w:pPr>
      <w:r>
        <w:t>Approbation des comptes</w:t>
      </w:r>
    </w:p>
    <w:p>
      <w:pPr>
        <w:pStyle w:val="ListNumber"/>
      </w:pPr>
      <w:r>
        <w:t>Montant de la cotisation</w:t>
      </w:r>
    </w:p>
    <w:p>
      <w:pPr>
        <w:pStyle w:val="ListNumber"/>
      </w:pPr>
      <w:r>
        <w:t>Élection au conseil d'administration</w:t>
      </w:r>
    </w:p>
    <w:p>
      <w:pPr>
        <w:pStyle w:val="Heading2"/>
      </w:pPr>
      <w:r>
        <w:t>3. Délibérations et votes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Résolution</w:t>
            </w:r>
          </w:p>
        </w:tc>
        <w:tc>
          <w:tcPr>
            <w:tcW w:type="dxa" w:w="1728"/>
          </w:tcPr>
          <w:p>
            <w:r>
              <w:t>Pour</w:t>
            </w:r>
          </w:p>
        </w:tc>
        <w:tc>
          <w:tcPr>
            <w:tcW w:type="dxa" w:w="1728"/>
          </w:tcPr>
          <w:p>
            <w:r>
              <w:t>Contre</w:t>
            </w:r>
          </w:p>
        </w:tc>
        <w:tc>
          <w:tcPr>
            <w:tcW w:type="dxa" w:w="1728"/>
          </w:tcPr>
          <w:p>
            <w:r>
              <w:t>Abstention</w:t>
            </w:r>
          </w:p>
        </w:tc>
        <w:tc>
          <w:tcPr>
            <w:tcW w:type="dxa" w:w="1728"/>
          </w:tcPr>
          <w:p>
            <w:r>
              <w:t>Résultat</w:t>
            </w:r>
          </w:p>
        </w:tc>
      </w:tr>
      <w:tr>
        <w:tc>
          <w:tcPr>
            <w:tcW w:type="dxa" w:w="1728"/>
          </w:tcPr>
          <w:p>
            <w:r>
              <w:t>1. Approbation des comptes (excédent de 412 €)</w:t>
            </w:r>
          </w:p>
        </w:tc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Adoptée</w:t>
            </w:r>
          </w:p>
        </w:tc>
      </w:tr>
      <w:tr>
        <w:tc>
          <w:tcPr>
            <w:tcW w:type="dxa" w:w="1728"/>
          </w:tcPr>
          <w:p>
            <w:r>
              <w:t>2. Cotisation à 20 €, tarif réduit étudiants à 10 €</w:t>
            </w:r>
          </w:p>
        </w:tc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Adoptée</w:t>
            </w:r>
          </w:p>
        </w:tc>
      </w:tr>
      <w:tr>
        <w:tc>
          <w:tcPr>
            <w:tcW w:type="dxa" w:w="1728"/>
          </w:tcPr>
          <w:p>
            <w:r>
              <w:t>3. Élection de Sophie Martin au conseil d'administration</w:t>
            </w:r>
          </w:p>
        </w:tc>
        <w:tc>
          <w:tcPr>
            <w:tcW w:type="dxa" w:w="1728"/>
          </w:tcPr>
          <w:p>
            <w:r>
              <w:t>Unanimité des présents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Adoptée</w:t>
            </w:r>
          </w:p>
        </w:tc>
      </w:tr>
    </w:tbl>
    <w:p>
      <w:r>
        <w:t>Point 1 : le trésorier présente un excédent de 412 €. Dépense principale : un récupérateur d'eau, 1 180 €.</w:t>
      </w:r>
    </w:p>
    <w:p>
      <w:r>
        <w:t>Point 2 : une adhérente propose de passer la cotisation de 15 € à 20 €, le prix de l'eau ayant augmenté de 18 % cette année. Le trésorier demande un tarif réduit à 10 € pour les étudiants ; la proposition est intégrée à la résolution.</w:t>
      </w:r>
    </w:p>
    <w:p>
      <w:pPr>
        <w:pStyle w:val="Heading2"/>
      </w:pPr>
      <w:r>
        <w:t>4. Clôture</w:t>
      </w:r>
    </w:p>
    <w:p>
      <w:r>
        <w:t>L'ordre du jour étant épuisé, la séance est levée à 20 h 05. Prochaine réunion du conseil d'administration : 12 janvier.</w:t>
      </w:r>
    </w:p>
    <w:p>
      <w:pPr>
        <w:pStyle w:val="Heading2"/>
      </w:pPr>
      <w: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La présidente de séance</w:t>
            </w:r>
          </w:p>
        </w:tc>
        <w:tc>
          <w:tcPr>
            <w:tcW w:type="dxa" w:w="4320"/>
          </w:tcPr>
          <w:p>
            <w:r>
              <w:t>Le secrétaire de séance : Marc Lefèvre</w:t>
            </w:r>
          </w:p>
        </w:tc>
      </w:tr>
      <w:tr>
        <w:tc>
          <w:tcPr>
            <w:tcW w:type="dxa" w:w="4320"/>
          </w:tcPr>
          <w:p>
            <w:r>
              <w:t>Signature :</w:t>
            </w:r>
          </w:p>
        </w:tc>
        <w:tc>
          <w:tcPr>
            <w:tcW w:type="dxa" w:w="4320"/>
          </w:tcPr>
          <w:p>
            <w:r>
              <w:t>Signature :</w:t>
            </w:r>
          </w:p>
        </w:tc>
      </w:tr>
    </w:tbl>
    <w:p>
      <w:r>
        <w:t>Annexes : feuille de présence, pouvoirs.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